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373" w:rsidRPr="00E7018A" w:rsidRDefault="00E62373" w:rsidP="00E623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bookmarkStart w:id="0" w:name="_TOC_250012"/>
      <w:bookmarkEnd w:id="0"/>
      <w:r w:rsidRPr="00E7018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Приложение 2</w:t>
      </w:r>
    </w:p>
    <w:p w:rsidR="00E62373" w:rsidRPr="00E7018A" w:rsidRDefault="00E62373" w:rsidP="00E623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E7018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к  основной образовательной </w:t>
      </w:r>
    </w:p>
    <w:p w:rsidR="00E62373" w:rsidRPr="00E7018A" w:rsidRDefault="00E62373" w:rsidP="00E623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E7018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программе начального общего образования,</w:t>
      </w:r>
    </w:p>
    <w:p w:rsidR="00E62373" w:rsidRPr="00E7018A" w:rsidRDefault="00E62373" w:rsidP="00E623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proofErr w:type="gramStart"/>
      <w:r w:rsidRPr="00E7018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утвержденной</w:t>
      </w:r>
      <w:proofErr w:type="gramEnd"/>
      <w:r w:rsidRPr="00E7018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 приказом МБОУ «</w:t>
      </w:r>
      <w:proofErr w:type="spellStart"/>
      <w:r w:rsidRPr="00E7018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Фатневская</w:t>
      </w:r>
      <w:proofErr w:type="spellEnd"/>
      <w:r w:rsidRPr="00E7018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 СОШ </w:t>
      </w:r>
    </w:p>
    <w:p w:rsidR="00E62373" w:rsidRPr="00E7018A" w:rsidRDefault="00E62373" w:rsidP="00E623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E7018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им. Героя Советского Союза С.М. Сидоркова» </w:t>
      </w:r>
    </w:p>
    <w:p w:rsidR="00E7018A" w:rsidRPr="00E7018A" w:rsidRDefault="00E7018A" w:rsidP="00E7018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E7018A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№298-а от 29.08.2025 г.</w:t>
      </w:r>
    </w:p>
    <w:p w:rsidR="00E62373" w:rsidRPr="00E7018A" w:rsidRDefault="00E62373" w:rsidP="00E623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E62373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РАБОЧАЯ ПРОГРАММА</w:t>
      </w: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</w:p>
    <w:p w:rsidR="00E62373" w:rsidRPr="00E62373" w:rsidRDefault="00E62373" w:rsidP="00E62373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E62373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Наименование курса внеурочной деятельности: </w:t>
      </w:r>
      <w:r w:rsidRPr="00E62373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«</w:t>
      </w:r>
      <w:r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Читаем, считаем, наблюдаем</w:t>
      </w:r>
      <w:r w:rsidRPr="00E62373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»</w:t>
      </w:r>
    </w:p>
    <w:p w:rsidR="00E62373" w:rsidRPr="00E62373" w:rsidRDefault="00E62373" w:rsidP="00E62373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E62373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Класс</w:t>
      </w:r>
      <w:r w:rsidRPr="00E62373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 1-4</w:t>
      </w:r>
      <w:r w:rsidRPr="00E62373">
        <w:rPr>
          <w:rFonts w:ascii="Times New Roman" w:eastAsia="WenQuanYi Micro Hei" w:hAnsi="Times New Roman" w:cs="Times New Roman"/>
          <w:i/>
          <w:color w:val="000000"/>
          <w:kern w:val="2"/>
          <w:sz w:val="28"/>
          <w:szCs w:val="28"/>
          <w:lang w:eastAsia="zh-CN" w:bidi="hi-IN"/>
        </w:rPr>
        <w:t xml:space="preserve"> класс.</w:t>
      </w:r>
    </w:p>
    <w:p w:rsidR="00E62373" w:rsidRPr="00E62373" w:rsidRDefault="00E62373" w:rsidP="00E62373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E62373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Уровень обучения</w:t>
      </w:r>
      <w:r w:rsidRPr="00E62373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базовый</w:t>
      </w:r>
    </w:p>
    <w:p w:rsidR="00E62373" w:rsidRPr="00E62373" w:rsidRDefault="00E62373" w:rsidP="00E62373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</w:pPr>
      <w:r w:rsidRPr="00E62373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Количество часов по учебному плану: </w:t>
      </w:r>
    </w:p>
    <w:p w:rsidR="00E62373" w:rsidRPr="00E62373" w:rsidRDefault="00E62373" w:rsidP="00E62373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</w:pPr>
      <w:r w:rsidRPr="00E62373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1-4 </w:t>
      </w:r>
      <w:proofErr w:type="spellStart"/>
      <w:r w:rsidRPr="00E62373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</w:t>
      </w:r>
      <w:proofErr w:type="spellEnd"/>
      <w:r w:rsidRPr="00E62373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. - 34</w:t>
      </w:r>
      <w:r w:rsidRPr="00E62373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 xml:space="preserve"> ч в год, в неделю 1 час </w:t>
      </w: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62373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Составител</w:t>
      </w:r>
      <w:proofErr w:type="gramStart"/>
      <w:r w:rsidRPr="00E62373">
        <w:rPr>
          <w:rFonts w:ascii="Times New Roman" w:eastAsia="Times New Roman" w:hAnsi="Times New Roman" w:cs="Times New Roman"/>
          <w:sz w:val="28"/>
          <w:szCs w:val="28"/>
          <w:lang w:eastAsia="en-US"/>
        </w:rPr>
        <w:t>ь(</w:t>
      </w:r>
      <w:proofErr w:type="gramEnd"/>
      <w:r w:rsidRPr="00E623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и) программы : </w:t>
      </w:r>
      <w:proofErr w:type="spellStart"/>
      <w:r w:rsidRPr="00E62373">
        <w:rPr>
          <w:rFonts w:ascii="Times New Roman" w:eastAsia="Times New Roman" w:hAnsi="Times New Roman" w:cs="Times New Roman"/>
          <w:sz w:val="28"/>
          <w:szCs w:val="28"/>
          <w:lang w:eastAsia="en-US"/>
        </w:rPr>
        <w:t>Тазенкова</w:t>
      </w:r>
      <w:proofErr w:type="spellEnd"/>
      <w:r w:rsidRPr="00E623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Любовь Викторовна</w:t>
      </w:r>
    </w:p>
    <w:p w:rsidR="00E62373" w:rsidRPr="00E62373" w:rsidRDefault="00E62373" w:rsidP="00E62373">
      <w:pPr>
        <w:widowControl w:val="0"/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2A80" w:rsidRDefault="00312A80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312A80" w:rsidRDefault="00312A80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312A80" w:rsidRDefault="00312A80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312A80" w:rsidRDefault="00312A80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312A80" w:rsidRDefault="00312A80">
      <w:pPr>
        <w:tabs>
          <w:tab w:val="left" w:pos="3735"/>
        </w:tabs>
        <w:rPr>
          <w:i/>
          <w:sz w:val="32"/>
          <w:szCs w:val="32"/>
        </w:rPr>
      </w:pPr>
    </w:p>
    <w:p w:rsidR="00312A80" w:rsidRDefault="00312A80">
      <w:pPr>
        <w:tabs>
          <w:tab w:val="left" w:pos="3735"/>
        </w:tabs>
        <w:rPr>
          <w:i/>
          <w:sz w:val="32"/>
          <w:szCs w:val="32"/>
        </w:rPr>
      </w:pPr>
    </w:p>
    <w:p w:rsidR="00312A80" w:rsidRDefault="00312A80">
      <w:pPr>
        <w:pStyle w:val="a7"/>
        <w:shd w:val="clear" w:color="auto" w:fill="FFFFFF"/>
        <w:spacing w:before="0" w:after="0"/>
        <w:rPr>
          <w:rFonts w:asciiTheme="minorHAnsi" w:eastAsiaTheme="minorEastAsia" w:hAnsiTheme="minorHAnsi" w:cstheme="minorBidi"/>
          <w:i/>
          <w:sz w:val="32"/>
          <w:szCs w:val="32"/>
          <w:lang w:eastAsia="ru-RU"/>
        </w:rPr>
      </w:pPr>
    </w:p>
    <w:p w:rsidR="00312A80" w:rsidRDefault="00312A80">
      <w:pPr>
        <w:pStyle w:val="a7"/>
        <w:shd w:val="clear" w:color="auto" w:fill="FFFFFF"/>
        <w:spacing w:before="0" w:after="0"/>
        <w:rPr>
          <w:b/>
          <w:bCs/>
        </w:rPr>
      </w:pPr>
    </w:p>
    <w:p w:rsidR="00E62373" w:rsidRDefault="00E62373">
      <w:pPr>
        <w:pStyle w:val="a7"/>
        <w:shd w:val="clear" w:color="auto" w:fill="FFFFFF"/>
        <w:spacing w:before="0" w:after="0"/>
        <w:jc w:val="center"/>
        <w:rPr>
          <w:b/>
          <w:bCs/>
        </w:rPr>
      </w:pPr>
    </w:p>
    <w:p w:rsidR="00E62373" w:rsidRDefault="00E62373">
      <w:pPr>
        <w:pStyle w:val="a7"/>
        <w:shd w:val="clear" w:color="auto" w:fill="FFFFFF"/>
        <w:spacing w:before="0" w:after="0"/>
        <w:jc w:val="center"/>
        <w:rPr>
          <w:b/>
          <w:bCs/>
        </w:rPr>
      </w:pPr>
    </w:p>
    <w:p w:rsidR="00E62373" w:rsidRDefault="00E62373">
      <w:pPr>
        <w:pStyle w:val="a7"/>
        <w:shd w:val="clear" w:color="auto" w:fill="FFFFFF"/>
        <w:spacing w:before="0" w:after="0"/>
        <w:jc w:val="center"/>
        <w:rPr>
          <w:b/>
          <w:bCs/>
        </w:rPr>
      </w:pPr>
    </w:p>
    <w:p w:rsidR="00E62373" w:rsidRDefault="00E62373">
      <w:pPr>
        <w:pStyle w:val="a7"/>
        <w:shd w:val="clear" w:color="auto" w:fill="FFFFFF"/>
        <w:spacing w:before="0" w:after="0"/>
        <w:jc w:val="center"/>
        <w:rPr>
          <w:b/>
          <w:bCs/>
        </w:rPr>
      </w:pPr>
    </w:p>
    <w:p w:rsidR="00E7018A" w:rsidRDefault="00E7018A">
      <w:pPr>
        <w:pStyle w:val="a7"/>
        <w:shd w:val="clear" w:color="auto" w:fill="FFFFFF"/>
        <w:spacing w:before="0" w:after="0"/>
        <w:jc w:val="center"/>
        <w:rPr>
          <w:b/>
          <w:bCs/>
        </w:rPr>
      </w:pPr>
    </w:p>
    <w:p w:rsidR="00E7018A" w:rsidRDefault="00E7018A">
      <w:pPr>
        <w:pStyle w:val="a7"/>
        <w:shd w:val="clear" w:color="auto" w:fill="FFFFFF"/>
        <w:spacing w:before="0" w:after="0"/>
        <w:jc w:val="center"/>
        <w:rPr>
          <w:b/>
          <w:bCs/>
        </w:rPr>
      </w:pPr>
      <w:bookmarkStart w:id="1" w:name="_GoBack"/>
      <w:bookmarkEnd w:id="1"/>
    </w:p>
    <w:p w:rsidR="00E62373" w:rsidRDefault="00E62373">
      <w:pPr>
        <w:pStyle w:val="a7"/>
        <w:shd w:val="clear" w:color="auto" w:fill="FFFFFF"/>
        <w:spacing w:before="0" w:after="0"/>
        <w:jc w:val="center"/>
        <w:rPr>
          <w:b/>
          <w:bCs/>
        </w:rPr>
      </w:pPr>
    </w:p>
    <w:p w:rsidR="00312A80" w:rsidRDefault="00E62373">
      <w:pPr>
        <w:pStyle w:val="a7"/>
        <w:shd w:val="clear" w:color="auto" w:fill="FFFFFF"/>
        <w:spacing w:before="0" w:after="0"/>
        <w:jc w:val="center"/>
        <w:rPr>
          <w:b/>
          <w:bCs/>
        </w:rPr>
      </w:pPr>
      <w:r>
        <w:rPr>
          <w:b/>
          <w:bCs/>
        </w:rPr>
        <w:lastRenderedPageBreak/>
        <w:t>Планируемые результаты освоения учебного предмета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Личностные </w:t>
      </w:r>
      <w:r>
        <w:rPr>
          <w:rFonts w:ascii="Times New Roman" w:hAnsi="Times New Roman" w:cs="Times New Roman"/>
          <w:bCs/>
          <w:sz w:val="24"/>
          <w:szCs w:val="24"/>
        </w:rPr>
        <w:t>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изучения курса: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осознавать личную ответственность за свои поступки;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уметь сотрудничать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игровых и реальных ситуациях.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результаты изучения курса: </w:t>
      </w:r>
    </w:p>
    <w:p w:rsidR="00312A80" w:rsidRDefault="00E623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Познавательные: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использовать различные способы поиска, сбора, обработки, анализа и представления информации;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использовать знаково-символические средства, в том числе моделирование;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ориентироваться в своей системе знаний: отличать новое от уже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перерабатывать полученную информацию: сравнивать и группировать объекты;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преобразовывать информацию из одной формы в другую.</w:t>
      </w:r>
    </w:p>
    <w:p w:rsidR="00312A80" w:rsidRDefault="00E623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Регулятивные: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проявлять познавательную и творческую инициативу;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принимать и сохранять учебную цель и задачу;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pacing w:val="-4"/>
          <w:sz w:val="24"/>
          <w:szCs w:val="24"/>
        </w:rPr>
        <w:t>планировать ее реализацию, в том числе во внутреннем плане;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контролировать и оценивать свои действия, вносить соответствующие коррективы в их выполнение;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pacing w:val="-4"/>
          <w:sz w:val="24"/>
          <w:szCs w:val="24"/>
        </w:rPr>
        <w:t>уметь отличать правильно выполненное задание от неверного;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12A80" w:rsidRDefault="00E62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Коммуникативные: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312A80" w:rsidRDefault="00E6237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слушать и понимать речь других;</w:t>
      </w:r>
    </w:p>
    <w:p w:rsidR="00312A80" w:rsidRDefault="00E6237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совместно договариваться о правилах работы в группе;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учиться выполнять различные роли в группе (лидера, исполнителя, критика).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блока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блока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проводить математические рассуждения;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способность использовать математические понятия, факты, чтобы описать, объяснить и предсказать явления;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блока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понимание и правильное использование экономических терминов;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представление о роли денег в семье и обществе;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характеризовать виды и функции денег;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знание источников доходов и направлений расходов семьи;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умение рассчитывать доходы и расходы и составлять простой семейный бюджет; 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определение элементарных проблем в области семейных финансов и путей их решения; </w:t>
      </w:r>
    </w:p>
    <w:p w:rsidR="00312A80" w:rsidRDefault="00E62373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проведение элементарных финансовых расчётов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блока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Естественно-научная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грамотность»: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способность осваивать и использовать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312A80" w:rsidRDefault="00E62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312A80" w:rsidRDefault="00312A80">
      <w:pPr>
        <w:rPr>
          <w:sz w:val="24"/>
          <w:szCs w:val="24"/>
        </w:rPr>
      </w:pPr>
    </w:p>
    <w:p w:rsidR="00312A80" w:rsidRDefault="00E62373">
      <w:pPr>
        <w:rPr>
          <w:rFonts w:ascii="Times New Roman" w:hAnsi="Times New Roman" w:cs="Times New Roman"/>
          <w:sz w:val="24"/>
          <w:szCs w:val="24"/>
        </w:rPr>
        <w:sectPr w:rsidR="00312A80">
          <w:pgSz w:w="11906" w:h="16838"/>
          <w:pgMar w:top="760" w:right="700" w:bottom="820" w:left="1000" w:header="0" w:footer="0" w:gutter="0"/>
          <w:cols w:space="720"/>
          <w:formProt w:val="0"/>
          <w:docGrid w:linePitch="100"/>
        </w:sectPr>
      </w:pPr>
      <w:r>
        <w:rPr>
          <w:rFonts w:ascii="Times New Roman" w:hAnsi="Times New Roman" w:cs="Times New Roman"/>
          <w:sz w:val="24"/>
          <w:szCs w:val="24"/>
        </w:rPr>
        <w:t>Формы внеурочной деятельности: беседы, встречи, викторины, просмотр видеофайлов, игры.</w:t>
      </w:r>
    </w:p>
    <w:p w:rsidR="00312A80" w:rsidRDefault="00312A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312A80" w:rsidRDefault="00312A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0" w:type="dxa"/>
        <w:tblInd w:w="109" w:type="dxa"/>
        <w:tblLook w:val="01E0" w:firstRow="1" w:lastRow="1" w:firstColumn="1" w:lastColumn="1" w:noHBand="0" w:noVBand="0"/>
      </w:tblPr>
      <w:tblGrid>
        <w:gridCol w:w="560"/>
        <w:gridCol w:w="1639"/>
        <w:gridCol w:w="2615"/>
        <w:gridCol w:w="4726"/>
      </w:tblGrid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умения</w:t>
            </w:r>
          </w:p>
        </w:tc>
      </w:tr>
      <w:tr w:rsidR="00312A80">
        <w:trPr>
          <w:trHeight w:val="406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Блок «Читательская грамотность»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Виталий Бианки. Лис и мышонок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осторожность, предусмотрительность.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предложения, пользуясь информацией из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событий и рассказывать сказку;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из частей пословицы и определять их соответствие произведению;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научно-познавательный текст и художественный;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учит сказка.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и заяц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выносливость, упорство.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национальную принадлежность сказки по информации в заголовке занятия;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 без опоры на текст;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синонимами как близкими по значению словами (без введения понятия);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делить текст на части в соответствии с предложенным планом;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устойчивых выражений (фразеологизмов);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сопоставлять графическую информацию со сведениями, полученными из научно-познавательного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истинность и ложность высказываний;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подбирать из текста слова на заданную тему;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можно научиться у героя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высказывание в соответствии с учебной задачей.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Живые грибы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трудолюбие.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 на основе сведений из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событий и рассказывать сказку;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по содержанию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основе сведений из научно-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познавательного текста выбирать верные высказывания.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Геннадий Цыферов. Петушок и солнышко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вежливость, умение признавать свои ошибки.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вид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сказки, находить среди них главного героя;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принадлежность реплик персонажам сказки (без опоры на текст);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событий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какие вопросы можно получить ответы из прочитанного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соотносить события и поступки, описанные в сказке, с событиями собственной жизни, давать им оценку;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смысл пословиц, соотносить пословицы с прочитанной сказкой;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учит сказка.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Урок дружбы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Дружба, жадность.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лексическое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содержание текста и составлять план;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рисунку содержание отрывка из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чему учит сказка;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из частей пословицы и определять их соответствие произведению;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фантазировать и придумывать продолжение сказки.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Грузинская сказка. Лев и заяц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смекалка, находчивость, хитрость, глупость.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изображение, подходящее для иллюстрации героя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персонажам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словами близкими и противоположными по смыслу;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соотносить иллюстрации с событиями, описанными в сказке, с опорой на текст;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какие вопросы можно получить ответы из прочитанного текста, находить ответы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 смысл пословиц, соотносить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пословицы с прочитанной сказкой.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лиса училась летать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смекалка, находчивость, хитрость, глупость.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рисунку содержание отрывка из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располагать в правильной последовательности предложения для составления отзыва на прочитанное произведение;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задавать вопросы к тексту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главную мысль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отзыв на прочитанное произведение.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Евгений Пермяк. Четыре брата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ценности.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образные сравнения;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какие вопросы можно получить ответы из прочитанного текста, находить ответы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рассказывать, что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понравилось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/не понравилось в сказке и почему;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смысл пословиц, соотносить пословицы с прочитанной сказкой;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312A80">
        <w:trPr>
          <w:trHeight w:val="370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Блок «Математическая грамотность»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золотые и простые яйца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Счёт предметов, составление и решение выражений, задачи. Многоугольники. 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количество предметов при счёте;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 решать выражения с ответом 5;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на уменьшение числа на несколько единиц;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с помощью линейки точки и называть многоугольники;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в два действия.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козу, козлят и капусту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Счёт предметов, составление и решение выражений, задачи. Ломаная.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количество предметов при счёте;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образовывать число 8;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 решать выражения с ответом 9;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в два действия;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остаток числа;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с помощью линейки точки и называть геометрическую фигуру – ломаную.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петушка и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жерновцы</w:t>
            </w:r>
            <w:proofErr w:type="spellEnd"/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 числа 9, анализ данных и ответы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Раскладывать число 9 на два слагаемых;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отвечать на вопросы на основе условия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и отвечать на вопросы;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в таблице и отвечать на вопросы;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в группе.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петушок и курочки делили бобовые зёрнышки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числа 10 на два и три слагаемых.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два слагаемых, когда одно из слагаемых больше другого;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два слагаемых, когда слагаемые равны;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три слагаемых;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три чётных слагаемых.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наливные яблочки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на несколько единиц, сложение и вычитание в переделах 20.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Преобразовывать текстовую информацию в табличную форму;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недостающие данные при решении задач;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складывать одинаковые слагаемые в пределах 10;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овладевать практическими навыками деления числа на части на наглядно-образной основе;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выражать большие единицы измерения в более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наоборот;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истинность/ложность высказываний.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Машу и трёх медведей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чисел 9, 10, 11.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суммы.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числа 9, 10, 11 на три слагаемых;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нахождение суммы;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овладевать практическими навыками деления числа на части на наглядно-образной основе;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читать таблицы, дополнять недостающие в таблице данные;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закономерности.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старика, старуху, волка и лисичку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части.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числа 12.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12 на несколько слагаемых;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нахождение части числа: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таблицы; заполнять недостающие данные в таблице по самостоятельно выполненным подсчётам;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практически работать с круговыми диаграммами, сравнивать сектора круговой диаграммы;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сравнивать числовые выражения, составленные по рисункам;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прямоугольники на рисунке.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мёд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суммы.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чисел второго десятка.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нахождение суммы, на увеличение числа на несколько единиц;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читать таблицы, заполнять недостающие данные в таблице по самостоятельно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выполненным подсчётам;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числа первого и второго десятка на несколько слагаемых;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простейшие чертежи.</w:t>
            </w:r>
          </w:p>
        </w:tc>
      </w:tr>
      <w:tr w:rsidR="00312A80">
        <w:trPr>
          <w:trHeight w:val="363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Блок «Финансовая грамотность»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покупками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Цена, товар, спрос.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понятиями: цена, товар, спрос;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информацию и объяснять, как формируется стоимость товара, почему один и тот же товар может быть дешевле или дороже;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рассуждать об умении экономно тратить деньги.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Находчивый Колобок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Деньги, цена, услуги, товар.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понятиями: товар и услуга;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необходимые продукты и их цены;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поставленной задачей;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в группе.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рождения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Мухи-Цокотухи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Цена, стоимость, сдача, сбережения.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различием цены и стоимости;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какой товар можно купить на имеющиеся деньги;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стоимость покупки;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информацию и делать соответствующие выводы;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смысл пословиц.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Буратино и карманные деньги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Карманные деньги, необходимая покупка, желаемая покупка.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понятиями: карманные деньги, необходимая покупка, желаемая покупка;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подарки для друзей на основе предложенных цен;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информацию и делать соответствующие выводы;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рассуждать о правильности принятого решения;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оценку и, в случае необходимости, коррекцию собственных действий по решению учебной задачи.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 Василий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продаёт молоко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Реклама. 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«реклама»;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поставленной задачей;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представленную информацию и выбирать надпись для магазина;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выбор на основе предложенной информации;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различные виды рекламы.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Лесной банк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Банк, финансы, банковские услуги, работники банка.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«банк»;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понятий на доступном для первоклассника уровне;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анализировать информацию, представленную в текстовом виде, и на её основе делать соответствующие выводы: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мужик и медведь прибыль делили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Мошенник, сделка, доход,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выручка, прибыль, продажа оптом.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«сделка»;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доход, затраты и как получают прибыль;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почему оптом можно купить дешевле;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товары для покупки на определенную сумму;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мужик золото менял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Услуга, равноценный обмен, бартер.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платную и бесплатную услугу; наблюдать над понятием «равноценный обмен»;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бартер;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правила обмена;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312A80">
        <w:trPr>
          <w:trHeight w:val="478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Блок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Естественно-научная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грамотность»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Иванушка хотел попить водицы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Вода, свойства воды.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свойством воды – прозрачность;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 помощью вкусовых анализаторов, в каком стакане вода смешана с сахаром;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 уровень воды в стакане влияет на высоту звука;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плотность воды влияет на способность яйца плавать;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 влияет вода на движение листа бумаги по гладкой поверхности;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использовать простейший фильтр для проверки чистоты воды;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самостоятельные умозаключения по результатам опытов.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Пятачок, Винни-Пух и воздушный шарик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шарик, воздух.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внутри шарика находится воздух, который легче воды;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показывать, что шарик можно наполнять водой;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можно надуть шарик с помощью лимонного сока и соды;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 о свойствах шарика плавать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поверхности воды;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шарик не тонет в воде;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рассказывать, в каком случае шарик может летать;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самостоятельные умозаключения по результатам опытов.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репку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корнеплоды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Описывать и характеризовать овощи-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корнеплоды, называть их существенные признаки, описывать особенности внешнего вида;</w:t>
            </w:r>
          </w:p>
          <w:p w:rsidR="00312A80" w:rsidRDefault="00E623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осуществлять поиск необходимой информации из рассказа учителя, из собственного жизненного опыта;</w:t>
            </w:r>
          </w:p>
          <w:p w:rsidR="00312A80" w:rsidRDefault="00E623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планировать совместно с учителем свои действия в соответствии с поставленной задачей и условиями ее реализации;</w:t>
            </w:r>
          </w:p>
          <w:p w:rsidR="00312A80" w:rsidRDefault="00E623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контролировать свою деятельность по ходу выполнения задания.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Плывёт, плывёт кораблик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Плавучесть предметов.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плавучесть металлических предметов;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плавучесть предметов зависит от формы;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что внутри плавучих предметов находится воздух;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случаются кораблекрушения;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ватерлиния;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направление ветра.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Снегурочку и превращения воды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снег и лёд;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 морозный день снег под ногами скрипит;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за переходом воды из одного состояния в другое;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формой и строением снежинок;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кластер;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со снегом и льдом и объяснять полученные результаты опытов;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высказывать предположения и гипотезы о причинах наблюдаемых явлений.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делили апельсин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Апельсин, плавучесть, эфирные масла из апельсина.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лопается воздушный шарик при воздействии на него сока из цедры апельсина;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не тонет кожура апельсина;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узнать количество долек в неочищенном апельсине;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 каком из апельсинов больше сока;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познакомиться с правилами выращивания цитрусовых из косточек;</w:t>
            </w:r>
            <w:proofErr w:type="gramEnd"/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и объяснять полученные результаты опытов.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от, кто сидит в пруду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Зеркало, отражение, калейдоскоп.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когда можно увидеть своё отражение в воде;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определять, в каких предметах можно увидеть свое отражение,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наблюдать над различием отражений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плоских, выпуклых и вогнутых металлических предметах;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многократность отражений;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и объяснять полученные результаты опытов;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соль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Соль, свойства соли.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свойства изучаемых объектов: сравнивать свойства соли и песка;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связное речевое высказывание в соответствии с поставленной учебной задачей;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представлять результаты исследовательской деятельности в различных формах: устное высказывание, таблица, дополненное письменное высказывание;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анализировать условия проведения опыта и проводить опыт, аналогичный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 заменой одного из объектов;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с солью и объяснять полученные результаты опытов;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312A8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Яблоко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как с помощью яблочного сока можно рисовать;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существует сила притяжения;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пользуясь информацией из текста, дополнять предложения;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текста и рисунки;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 после выполнения арифметических действий;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стоимость части от целого;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придумывать рекламу-упаковку;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профессию рабочего банка;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чему учит сказка.</w:t>
            </w:r>
          </w:p>
        </w:tc>
      </w:tr>
    </w:tbl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560"/>
        <w:gridCol w:w="1797"/>
        <w:gridCol w:w="2276"/>
        <w:gridCol w:w="4907"/>
      </w:tblGrid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Формируемые умения 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Михаил Пришвин. Беличья память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Различия научно-познавательного и художественного текстов.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жанр, тему, героев произведения;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значения выражений, встретившихся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озаглавливать прочитанный текст;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прочитанном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задавать вопросы по содержанию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прочитанного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отвечать на них;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герою произведения;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научно-познавательный текст и художественный; находить их сходство и различия.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беличьи запасы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одинаковых слагаемых, решение задач.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таблицами: интерпретировать и дополнять данные;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сравнение чисел в пределах 100;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графические модели при решении задач;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представленные данные, устанавливать закономерности;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ломаную линию.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Беличьи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Бумажные и металлические деньги, рубль, копейка.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понятий «покупка», «продажа», «сделка», «деньги»;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откуда возникло название российских денег «рубль» и «копейка»;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у монеты аверс и реверс;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логические операции: анализ, синтез и сравнение;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готовить небольшое сообщение на заданную тему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белочку и погоду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погодой.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«погода», «хорошая и плохая погода», «облачность»;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«оттепель», «наст»;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таблицами наблюдений за погодой;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высказывать предположения и гипотезы о причинах наблюдаемых явлений;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в парах.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Соколов-Микитов.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берлоге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рассказа.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Отличия художественного,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научно-познавательного и газетного стилей.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жанр, тему, героев произведения;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значения выражений, встретившихся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текста цитатами из него;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вопросы по содержанию текста для готовых ответов;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отрывок, к которому подобрана иллюстрация;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логические связи.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Медвежье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потомство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Столбчатая диаграмма, таблицы, логические задачи.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столбчатой диаграммы, представленные в явном и неявном виде;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недостающие на диаграмме данные;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отвечать на вопросы, ответы на которые спрятаны на диаграмме;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таблицы, устанавливая их истинность и ложность;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вычисления на увеличение и уменьшение числа на несколько единиц;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решать логические задачи на практическое 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периметр треугольника;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Повреждённые и фальшивые деньги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Наличные деньги, средства защиты бумажных денег, повреждённые деньги.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на доступном для второклассника уровне, что такое фальшивые и поврежденные деньги;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знать правила использования поврежденных денег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и показывать средства защиты на российских банкнотах;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на основе полученной информации.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Лесные сладкоежки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Медонос, настоящий и искусственный мёд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с мёдом;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действий при проведении опытов;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выводы по результатам опытов;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свойства настоящего и поддельного, искусственного мёда;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строить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оформлять их в устной и письменной речи;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лечебных свойствах мёда.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 Толстой. Зайцы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рассказа. Сравнение научно-познавательного и художественного текстов.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 на основе полученных сведений из текста;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определение лексического значения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объект на рисунке с помощью подсказки;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последовательность действий, описанных в рассказе; 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художественный и научно-познавательный текст;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сравнивать авторский текст и текст из энциклопедии, находить общие сведения; 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высказываниям информацию, полученную из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строить связное речевое устное или письменное высказывание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учебной задачей.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зайчат и зайчиху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измерения времени: сутки, часы. Сложение в пределах 100.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Логические задачи. Диаграмма.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количество часов в сутках;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подбирать из предложенных чисел суммы чисел, состоящих из двух слагаемых, доказывать правильность выбранных чисел;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логические задачи по данному условию;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элементарную диаграмму.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Банковская карта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наличным деньгам;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дебетовой банковской карте;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обозначают надписи на карте;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производить покупку в магазине;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можно снять деньги в банкомате с помощью карты;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кредитной банковской карте.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 Зайчишку и овощи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Морковь, огурец, помидор, свёкла, капуста.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рисункам названия растений и находить среди них овощи;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выделять среди овощей корнеплоды;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 по проращиванию моркови;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цвет сока овощей опытным путём;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сравнивать свойства сырой и варёной моркови.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 Сладков. Весёлая игра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рассказа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и тему текста, называть его персонажей;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что такое «цитата», использовать цитаты в качестве ответов на вопросы по содержанию прочитанного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объяснять лексическое значение слов и выражений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истинность и ложность утверждений, подтверждая или опровергая их с помощью цитат;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на доступном для второклассника языке инструкции/правила, грамотно оформлять их на письме.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Лисьи забавы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логических задач с помощью таблицы; столбчатая диаграмма, чертёж.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дату по календарю;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краткую запись и решение задач;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решать логические задачи с помощью таблицы;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столбчатой диаграмме, дополнять недостающие в диаграмме данные;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вопросы, ответы на которые можно узнать по данным столбчатой диаграммы;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простейшие чертежи, выполнять построения на чертеже в соответствии с данными задачи.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Безопасность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банковской карте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 при использовании банковских карт.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Иметь представление об элементах, расположенных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лицевой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оборотных сторонах банковской карты, объяснять их назначение;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 задания;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формулировать правила безопасности при использовании банковских карт.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Лисьи норы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лисьей норы, свойства лесной земли, песка и глины, состав почвы.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об устройстве лисьих нор;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проводить простейшие опыты по определению свойств лесной земли, песка и глины, состава почвы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выводы по результатам проведенных наблюдений и опытов;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 и объяснять, от чего зависит плодородие почвы.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Обыкновенные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кроты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научно-познавательного</w:t>
            </w:r>
            <w:proofErr w:type="gramEnd"/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текста.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описание крота на основе прочитанного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 и соотносить слова-ассоциации;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линиями части предложений и определять их последовательность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по предложенным предложениям;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синонимы к предложенному слову;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писать сочинение-рассуждение по заданной теме;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название раздела, в котором может быть размещён текст.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крота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в пределах 100.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задачи. Диаграмма.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логического характера;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с использованием данных таблицы;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основе данных диаграммы;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решать примеры на основе предложенной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цепочки примеров;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цвета геометрических фигур на основе верных высказываний.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кредиты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Кредит. Ипотечный кредит. Автокредит. Кредит наличными.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«кредит»;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виды кредитов;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чем отличаются друг от друга разные виды кредитов;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сумму переплаты по кредиту;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какой кредит наиболее выгоден банку по срокам его оплаты;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какой кредит наиболее выгоден клиенту банка по срокам его оплаты.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– часть растения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Корень. Виды корневых систем. Видоизменённые корни.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части цветочных растений;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для чего растению корень;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доказывать, что рост растения начинается с корня;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корневых систем;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видоизменённые корни.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Тяжкий труд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художественного текста.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книгу, в которой можно прочитать предложенный художественный текст;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определение лексического значения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предложение по заданному вопросу;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разгадывать ребусы и соотносить полученные ответы со словами; 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главную мысль текста;</w:t>
            </w:r>
          </w:p>
          <w:p w:rsidR="00312A80" w:rsidRDefault="00E62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учит текст;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ежа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выражений, столбчатая и круговая диаграмма, названия месяцев.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значение выражений, соотносить полученные результаты с буквами и читать название насекомого;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определять время с помощью скорости и расстояния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данные столбчатой диаграммы, находить часть от числа и записывать результаты в таблицу, результаты таблицы переносить в круговую диаграмму;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отвечать на вопросы на основе полученных данных;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маршрута на основе схемы;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слова с помощью кода;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месяцы, сравнивать количество месяцев.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вклады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Вклад, вкладчик,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срочный вклад, вклад до востребования.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Давать определение вклада;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называть виды вкладов: срочный вклад, вклад до востребования;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банковский процент по вкладам;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считают банковский процент по вкладам;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банки выплачивают проценты.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Занимательные особенности яблока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Яблоко, свойства яблока.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Объяснять, почему яблоко в месте разреза темнеет, а при покрытии разреза соком лимона не темнеет;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яблоко плавает;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объяснять, почему яблоко отталкивается от магнита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неспелое яблоко кислое;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на срезе яблока рисунок звезды.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Полевой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хомяк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научно-познавательного</w:t>
            </w:r>
            <w:proofErr w:type="gramEnd"/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вид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описание хомяка на основе прочитанного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описание хомяка на основе рисунка;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придумывать сравнения;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по данным предложениям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на основе полученных сведений;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 и объяснять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сведения, которые удивили;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план при подготовке к сообщению.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полевого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хомяка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выражений, столбчатая и круговая диаграммы, именованные числа, четырёхугольники.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значение выражений, соотносить полученные результаты с буквами и читать название животного;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столбчатую диаграмму на основе имеющихся данных;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отвечать на вопросы на основе имеющихся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путь хомяка на основе заданного условия, доказывать, что путь выбран правильно;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именованные числа в порядке возрастания;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строить четырёхугольники по заданному условию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Ловушки для денег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расходы, прибыль, дефицит, профицит.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доходы, расходы и прибыль;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отличать желаемые покупки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рассуждать, как поступать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при покупке товара;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дефицит и профицит;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рассуждать, как не тратить напрасно деньги.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хомяка и его запасы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 свойства прорастания гороха.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растения, плоды которых составляют основу питания хомяка;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как влажность и воздух влияют на прорастание семян;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что для роста, особенно в первое время, проростки используют вещества, запасённые в самих семенах;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как влияет наличие света на прорастание семян;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как влияет температура на прорастание семян;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как влияет глубина посева на прорастание семян;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правильную последовательность прорастания семян гороха.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бобров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текста,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текст-описание.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текста, его тему;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выделенное в тексте словосочетание и объяснять его лексическое значение;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среди предложенных вариантов вопросы, на которые можно/нельзя найти ответы в прочитанном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задавать вопросы по содержанию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сравнивать тексты;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сведения, которые удивили;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речевое высказывание в письменной форме.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Бобры-строители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Диаметр, длина окружности, решение практических задач.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диаметре окружности;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таблицы, устанавливая закономерности её заполнения;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приблизительное значение диаметра окружности, зная длину окружности;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заменять умножение сложением одинаковых слагаемых;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нужные для проведения измерений инструменты;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чертежом;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логические задачи.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Такие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деньги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Валюта, курс для обмена валюты, деньги разных стран.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валюте как национальной денежной единице;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 и на иллюстрациях к заданиям;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принадлежность денежной единицы стране;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банковской операции «обмен валюты».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для плотин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древесины дерева, определение возраста дерева.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составе древесины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простейшие опыты по изучению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 др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евесины разных пород деревьев;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выводы по результатам проведенных наблюдений и опытов;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 и объяснять, что такое твёрдые и мягкие породы деревьев.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Позвоночные животные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Рыбы, птицы, рептилии, амфибии, млекопитающие.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группы позвоночных животных;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признаки пяти групп позвоночных животных;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название животного по описанию;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признаки земноводного животного;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утверждения, которые описывают признаки животного;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вопросы, на которые нельзя найти ответы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составить описание внешнего вида рыбы с указанием признаков этого животного;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рассуждать об открытии, сделанном на занятии.</w:t>
            </w:r>
          </w:p>
        </w:tc>
      </w:tr>
      <w:tr w:rsidR="00312A8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Встреча друзей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 задания;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понимать, что такое «валюта», «курс рубля», «кредит», «банковский вклад», «процент по вкладу»;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 дополнять недостающие в таблице данные;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письменное и устное сложение чисел в пределах 1000.</w:t>
            </w:r>
          </w:p>
        </w:tc>
      </w:tr>
    </w:tbl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672"/>
        <w:gridCol w:w="1982"/>
        <w:gridCol w:w="2518"/>
        <w:gridCol w:w="4368"/>
      </w:tblGrid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изучения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Формируемые умения </w:t>
            </w:r>
          </w:p>
        </w:tc>
      </w:tr>
      <w:tr w:rsidR="00312A8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Блок «Читательская грамотность»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дождевого червяка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текста. Содержание научно-познавательного текста.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 словами из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периоды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дождевого червя на основе теста;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дождевые черви – это настоящие сокровища, живущие под землёй;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 основе теста способ питания дождевых червей;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предложение, соответствующее рисунку;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утверждения, соответствующие тексту;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дополнительные вопросы, ответов на которые нет в тексте.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кластером;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 словами из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такое минерал;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стройматериалы, содержащие кальций;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утверждения, которые соответствуют прочитанному тексту;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предложения по рисунку;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весит облако?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текста. Главная мысль текста. Содержание текста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вынесено в заглавие – тема или главная мысль;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вопросы, на которые можно найти ответы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план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название книг с достоверными сведениями.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– всему голова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текста. Главная мысль текста. Содержание текста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вынесено в заглавие – тема или главная мысль;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пословицы о хлебе;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предложение, которое соответствует рисунку;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объяснять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толкованием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порядок следования предложений;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хлебобулочные изделия.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мел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мысль текста. Содержание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 о происхождении мела;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готовому ответу;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толкованием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план текста в виде вопросов;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мыло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предложение, которое соответствует рисунку;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предложение по заданному условию;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текст по заданному условию;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даты принятия гербов.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свечи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ответ на поставленный вопрос;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слово по его лексическому значению;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вещества, которые используют при изготовлении свечей;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выбрать вопросы, на которые можно найти ответ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и находить ответы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заполнять кластер по рисункам на основе прочитанного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правила безопасности при использовании свечей;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поставленный вопрос.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ответ на поставленный вопрос;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словосочетания;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 помощью текста находить отличия между предметами;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предметы, о которых говорится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произведении.</w:t>
            </w:r>
          </w:p>
        </w:tc>
      </w:tr>
      <w:tr w:rsidR="00312A8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Блок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Естественно-научная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грамотность»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Дождевые черви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Дождевые черви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части тела дождевого червя;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какую роль играют щетинки в жизни животного;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рассказывать, чем питается дождевой червь;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во время дождя дождевые черви выползают на поверхность земли;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наблюдать, как дождевые черви создают плодородную почву;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таблицу-характеристику на дождевого червя.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Полезный кальций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 помощью опытов, что происходит с костями и скорлупой яйца, если из них удалить кальций;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суточное меню с молочными продуктами;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дописывать вывод о необходимости кальция для организма.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облака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 помощью опыта показывать образование облаков;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облака увеличиваются в размере;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явления природы;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облаков;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погоду по облакам. 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хлеб и дрожжи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Дрожжи. Хлеб.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внешние признаки сходства и различия ржи и пшеницы;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описывать внешний вид ржаного и пшеничного хлеба;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наличие дырочек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хлебобулочных изделиях;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слову «дрожжи»;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показывающий влияние температуры на процесс брожения;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показывающий влияние сахара на процесс брожения;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доказывающий образование углекислого газа при брожении;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проводить опыт, доказывающий, что вкус и качество хлеба зависят от выдержки теста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Интересное вещество – мел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Мел.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внешние признаки мела;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мел не растворяется в воде;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называть, из чего состоит мел;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мел содержит карбонат кальция;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состав мела;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области применения мела.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интересно мыло и как оно «работает»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мыла;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исследовать мыло в сухом виде;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показывать, что при намокании мыла появляется пена;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доказывающий, что мыло очищает воду от масла;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доказывающий, что мыло уменьшает поверхностное натяжение воды;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исследовать с помощью лупы мыльные пузыри;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мыльные пузыри образуются из жидкого мыла.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свечи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Свеча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строении свечи;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зонах пламени свечи;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гаснет свеча;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внутри ёмкости поднимается вода;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происходит возгорание дыма.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Волшебный магнит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Магнит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магнитов;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опытным путём, какие предметы притягивает магнит;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 с помощью опыта, что магнитная сила действует через стекло и другие предметы;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 с помощью опыта, что магнит может намагничивать металлические предметы;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рассказывать о том, что магнит имеет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два полюса;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 с помощью опыта, как можно создать компас.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Проверочная работа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 себя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изученный в первом полугодии.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Ориентироваться в понятиях, изученных в первом полугодии;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полученные знания в повседневной жизни;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самостоятельно;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  <w:tr w:rsidR="00312A8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«Финансовая грамотность»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«бюджет»?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бюджет, уровни бюджета, дефицит, профицит.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 и правильно использовать финансовые термины: «бюджет», «налоги»; «дефицит», «профицит»;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из каких уровней состоит бюджетная система России;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откуда берутся деньги в госбюджете и куда они расходуются;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выдвигать свои предположения и уметь аргументировать свой ответ;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уметь слушать и слышать собеседника.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Семейный бюджет, доходы и расходы.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понятия «семейный бюджет»;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понимать, как в семье появляются доходы;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делить расходы на «обязательные», «желаемые и «непредвиденные»;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высказывание в устной и письменной речи на заданную тему.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в семье берутся деньги? Зарплата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заработной платы, виды зарплаты.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«заработная плата», «фиксированная зарплата», «аванс», «премия» и «гонорар»;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виде графика;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приводить примеры различных профессий;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отчего может зависеть размер заработной платы.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Откуда в семье берутся деньги? Пенсия и социальные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пособия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Пенсия, досрочная пенсия, пособия для разных категорий граждан.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«пенсия», «досрочная пенсия», «пособие»;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 доступном для третьеклассника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уровне определять основание для назначения досрочной пенсии;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пособия, которые получают граждане нашей страны;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определять, какие пособия относятся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 какие – к эпизодическим.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в семье берутся деньги? Наследство, вклад, выигрыш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Наследство, вклад, выигрыш.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–– Понимать и правильно использовать финансовые термины: «случайный доход», «выигрыш», «клад», «наследство» и «движимое и недвижимое имущество»;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что выигрыш облагается налогом;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представления о налогах, которые человек должен заплатить от доходов, полученных в виде выигрыша;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как должен поступить человек, нашедший клад;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предметы, которые человек может получить в наследство.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что тратятся семейные деньги? Виды расходов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расходов по различным основаниям.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–– Понимать и правильно использовать финансовые термины: «обязательные расходы», «желаемые расходы», «непредвиденные расходы»,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«текущие расходы», «капитальные расходы», «чрезвычайные расходы», «ежемесячные расходы», «ежегодные расходы», «сезонные расходы», «разовые расходы»,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 какой группе относятся те или иные расходы.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что тратятся семейные деньги? Обязательные платежи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обязательных платежей.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«коммунальные платежи», «тариф», «штрафы», «налоги»;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обязательные платежи нужно платить вовремя;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примере различных ситуаций определять вид обязательного платежа.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«экономия семейного бюджета», «продовольственные товары», «непродовольственные товары»; 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простые правила экономии семейного бюджета;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доступном для третьеклассника уровне объяснять, почему необходимо экономить семейный бюджет.</w:t>
            </w:r>
          </w:p>
        </w:tc>
      </w:tr>
      <w:tr w:rsidR="00312A8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«Математическая грамотность»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и доходы бюджета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доходов и расходов. Дефицит и профицит.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дефицитный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анализировать данные, представленные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 на основе этих данных заполнять таблицу;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вычисления по таблице;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задачу по предложенному решению;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вопрос задачи.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 семейный бюджет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и расходы в семейном бюджете.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таблице, и по этим данным выполнять необходимые вычисления;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выполнять сложение и вычитание многозначных чисел, деление круглого числа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однозначное;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столбчатой диаграммы;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умножение двузначного числа на однозначное путём сложения одинаковых слагаемых;</w:t>
            </w:r>
            <w:proofErr w:type="gramEnd"/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чертёж к задаче и записывать её решение.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семейный доход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доход в таблице, на диаграмме.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график и по данным графика заполнять таблицу;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круглых многозначных чисел;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с помощью калькулятора среднее арифметическое;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сопоставлять таблицу и круговую диаграмму;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 и на основе этих данных дополнять недостающие подписи на круговой диаграмме;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самостоятельно составлять круговую диаграмму.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 и пособия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Прожиточный минимум, минимальная пенсия, пособия.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таблице;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виде гистограммы;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вычислять,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увеличилась пенсия за определённый период;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 на основе текстового материала;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доход семьи от детских пособий.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Подсчитываем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случайные (нерегулярные) доходы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Налог на выигрыш,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 от выигрыша в лотерею.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Определять, с какой суммы и в каком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размере нужно платить налог с выигрыша;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подсчитывать, чему равен реальный доход от выигрыша в лотерею;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 руководством учителя с помощью калькулятора находить процент от числа.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расходы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Обязательные и непредвиденные расходы.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Анализировать данные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инфографики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таблице информацию, необходимую для выполнения задания;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расходы на питание и определять, какую часть от семейного дохода они составляют;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подсчитывать, какую часть семья откладывает на непредвиденные расходы.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обязательные платежи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Обязательные платежи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какие налоги должна платить семья;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диаграммы и на основе этих данных заполнять таблицу;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ежемесячные обязательные расходы;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пользоваться калькулятором;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причину уменьшения или увеличения обязательных платежей;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чисел.</w:t>
            </w: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A80" w:rsidRDefault="00312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сэкономленные деньги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 руководством учителя решать составные задания на нахождения количества сэкономленных денег;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«скидка в 25%»;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стал дешевле товар со скидкой;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часть от числа.</w:t>
            </w:r>
          </w:p>
        </w:tc>
      </w:tr>
      <w:tr w:rsidR="00312A8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312A8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Проверь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себя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изученный во втором полугодии.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Ориентироваться в понятиях, изученных во втором полугодии;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полученные знания в повседневной жизни;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самостоятельно;</w:t>
            </w:r>
          </w:p>
          <w:p w:rsidR="00312A80" w:rsidRDefault="00E6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</w:tbl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Ind w:w="109" w:type="dxa"/>
        <w:tblLook w:val="01E0" w:firstRow="1" w:lastRow="1" w:firstColumn="1" w:lastColumn="1" w:noHBand="0" w:noVBand="0"/>
      </w:tblPr>
      <w:tblGrid>
        <w:gridCol w:w="562"/>
        <w:gridCol w:w="2396"/>
        <w:gridCol w:w="2456"/>
        <w:gridCol w:w="4486"/>
      </w:tblGrid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изучения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умения </w:t>
            </w:r>
          </w:p>
        </w:tc>
      </w:tr>
      <w:tr w:rsidR="00312A8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 «Читательская грамотность»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Старинная женская одежда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озаглавливать текст;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тему;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главную мысль;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составлять план в виде вопросов;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 помощью текста определять название женской одежды;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 помощью рисунка вписывать в текст название старинной женской одежды;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приводить примеры современной женской одежды.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Старинные женские головные уборы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–составлять план, используя слова из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значения слов;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по описанию названия головных уборов;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приводить примеры современных головных уборов.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Старинная мужская одежда и головные уборы</w:t>
            </w:r>
          </w:p>
          <w:p w:rsidR="00312A80" w:rsidRDefault="00312A8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словаря;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отвечать на вопросы по тексту;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вписывать пропущенные слова в текст;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оформлять план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с помощью описания название предмета.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словаря;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рассуждать и записывать своё мнение о различии между предметами;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отвечать на вопросы по тексту;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рассуждать, давать определение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элементы оформления избы.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и предметы обихода русской избы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словаря;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письменно отвечать на вопросы;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предметы печной утвари;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толкованием слова;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рассуждать и записывать своё мнение о предложенном выражении;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соотносить описание предметов с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рисунками;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описывать назначение предметов;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составлять обобщающий план.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посуды на Руси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словаря;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соотносить рисунок и его название;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рассуждать и записывать ответ на вопрос;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записывать ответ на вопрос по его началу;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части предмета, называть их;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порядок предложений в тексте;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дополнять текст по заданному условию.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Википедии;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опорные фразы, с помощью которых можно дать ответ на вопрос;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тему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составлять план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находить информацию в Интернете;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записывать названия монет в порядке их возрастания;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указывать названия современных денег.</w:t>
            </w:r>
          </w:p>
        </w:tc>
      </w:tr>
      <w:tr w:rsidR="00312A8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 «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Естественно-научная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грамотность»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Томат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Томат.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растения;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 объяснять, что значит «многогнёздная ягода»;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горизонтальный и вертикальный срез;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указывать количество гнёзд;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плоды у помидора – это ягода;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плода помидора;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такое пасынок у помидора;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таблицей.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Болгарский перец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Болгарский перец.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такое паприка;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растения;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плода перца;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форму плода перца;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семени перца;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делать выводы на основе полученной информации.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растения;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чем отличаются плоды картофеля от плодов томата;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объяснять, какой вывод сделали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почему;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объяснять, почему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после нарезки картофеля на разделочной доске остаются белые следы;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нужно сажать разные сорта картофеля;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такое крахмалистость;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срок созревания картофеля;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нельзя использовать в пищу позеленевший картофель;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способы размножения картофеля.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Баклажан.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представителей семейства Паслёновые;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такое соланин;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благоприятные условия для прорастания семян;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условия, необходимые для прорастания семени баклажана; 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глубину посева семян;</w:t>
            </w:r>
          </w:p>
          <w:p w:rsidR="00312A80" w:rsidRDefault="00E6237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заполнять таблицу наблюдений за ростом растений.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лука;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способы выращивания лука зимой на подоконнике;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этапы выращивания лука;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наблюдать за ростом лука и записывать данные в таблицу.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виды капусты;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отвечать на вопросы по содержанию текста;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капусты;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исследовать капусту в разрезе;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размножении капусты;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проводить опыты с цветной капустой.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гороха;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семени гороха;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горох обладает взрывной силой;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определять, что горох является холодостойким растением;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проводить опыт по проращиванию гороха, сравнивать результаты двух опытов.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гриба;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виды грибов;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плесневых грибах;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грибы-невидимки;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проводить опыт по выращиванию плесени;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грибы-паразиты.</w:t>
            </w:r>
          </w:p>
        </w:tc>
      </w:tr>
      <w:tr w:rsidR="00312A8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Творческое занятие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Выбрать тему для творческой работы;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выполнять творческую работу;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представлять классу творческую работу.</w:t>
            </w:r>
          </w:p>
        </w:tc>
      </w:tr>
      <w:tr w:rsidR="00312A8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Блок «Финансовая грамотность»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18 -19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Потребительская корзина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потребительской корзины.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на доступном для четвероклассника уровне, что такое «потребительская корзина»;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понимать, почему подсчитывается прожиточная корзина для трёх категорий населения;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различается стоимость потребительской корзины в разных регионах нашей страны;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входит в состав потребительской корзины россиянина.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прожиточного минимума.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значение и правильно использовать термины «прожиточный минимум», «минимальный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 оплаты труда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на что влияет прожиточный минимум;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различается размер прожиточного минимума в разных регионах нашей страны;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различается размер прожиточного минимума для разных категорий населения нашей страны.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 правильно использовать термины «прожиточный минимум», «инфляция»;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данные, представленные в виде гистограммы;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уровни инфляции;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инфляции для экономики.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22 - 23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Распродажи, скидки, бонусы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Акции, распродажа, скидки, бонусы,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кешбэк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 правильно использовать термины: «распродажа», «скидка», «бонусная программа», «программа лояльности», «бонусы»,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кешбэк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понимать, что все акции, проводимые торговыми точками, предназначены для увеличения доходов магазинов и привлечения покупателя;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понимать, что чем больше процент скидки, тем меньше мы платим за товар;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формировать навыки грамотного покупателя.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Благотворительность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Благотворительность.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значение и правильно использовать термины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«благотворительность», «благотворительный фонд»;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группы населения, которые могут нуждаться в благотворительной помощи;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необходимость оказания благотворительной помощи тем, кто в ней нуждается.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Страхование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страхования.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 правильно использовать термины «страхование», «страховка», «полис»;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виды страхования;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различные страховые риски.</w:t>
            </w:r>
          </w:p>
        </w:tc>
      </w:tr>
      <w:tr w:rsidR="00312A8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Блок «Математическая грамотность»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бассейне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Расписание занятий, выгодная покупка.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Анализировать расписание занятий с целью определения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занятости;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на определение стоимости покупки;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двух покупок является более выгодной;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на определение скорости плавания;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логические задачи.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Делаем ремонт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 ремонта, расчёт стоимости строительных материалов.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Понимать, что такое «смета»;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на расчёт количества необходимого материала для ремонта кухни;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на расчёт стоимости необходимого материала для ремонта кухни;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читать простые чертежи и наносить на них известные размеры.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Праздничный торт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Рецепт торта, задачи на тройку величин «цена, количество, стоимость».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таблицами;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подсчитывать стоимость продуктов для торта;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определять, какие продукты выгоднее купить для того, чтобы уменьшить стоимость затрат на приготовление торта;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сравнивать цену различных товаров, выполняя необходимые преобразования;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использовать полученные умения и навыки в практической жизни.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Обустраиваем  участок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обустройство участка, площадь и периметр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Читать простой чертеж и определять его масштаб;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находить площадь и периметр участка и построек на нём;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с тройкой величин «цена, количество, стоимость»;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использовать полученные умения и навыки в практической жизни.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Поход в кино</w:t>
            </w:r>
          </w:p>
          <w:p w:rsidR="00312A80" w:rsidRDefault="00312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поход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кино.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Находить заданные 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промежутки с помощью календаря;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с тройкой величин «цена, количество, стоимость»;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использовать полученные умения и навыки в практической жизни.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Отправляемся в путешествие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путешествие.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Находить заданные временные промежутки с помощью календаря;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с тройкой величин «цена, количество, стоимость»;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использовать полученные умения и навыки в практической жизни.</w:t>
            </w:r>
          </w:p>
        </w:tc>
      </w:tr>
      <w:tr w:rsidR="00312A8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работа</w:t>
            </w:r>
          </w:p>
        </w:tc>
      </w:tr>
      <w:tr w:rsidR="00312A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Составляем словарик по финансовой грамотности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по финансовой грамотности, изученные в 1-4 классах.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 правильно использовать финансовые термины;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иллюстрировать изученные понятия;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составлять математические задачи с изученными финансовыми терминами;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самостоятельно и в парах;</w:t>
            </w:r>
          </w:p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</w:tbl>
    <w:p w:rsidR="00312A80" w:rsidRDefault="00312A80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A80" w:rsidRDefault="00312A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a"/>
        <w:tblW w:w="9410" w:type="dxa"/>
        <w:tblInd w:w="7" w:type="dxa"/>
        <w:tblLook w:val="04A0" w:firstRow="1" w:lastRow="0" w:firstColumn="1" w:lastColumn="0" w:noHBand="0" w:noVBand="1"/>
      </w:tblPr>
      <w:tblGrid>
        <w:gridCol w:w="1470"/>
        <w:gridCol w:w="5864"/>
        <w:gridCol w:w="2076"/>
      </w:tblGrid>
      <w:tr w:rsidR="00312A80">
        <w:trPr>
          <w:trHeight w:val="277"/>
        </w:trPr>
        <w:tc>
          <w:tcPr>
            <w:tcW w:w="1470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64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76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12A80">
        <w:trPr>
          <w:trHeight w:val="277"/>
        </w:trPr>
        <w:tc>
          <w:tcPr>
            <w:tcW w:w="1470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36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86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58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83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46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22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50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34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32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22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86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06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09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00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4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02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2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86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12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86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5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70" w:type="dxa"/>
          </w:tcPr>
          <w:p w:rsidR="00312A80" w:rsidRDefault="00312A8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2076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a"/>
        <w:tblW w:w="9156" w:type="dxa"/>
        <w:tblInd w:w="7" w:type="dxa"/>
        <w:tblLook w:val="04A0" w:firstRow="1" w:lastRow="0" w:firstColumn="1" w:lastColumn="0" w:noHBand="0" w:noVBand="1"/>
      </w:tblPr>
      <w:tblGrid>
        <w:gridCol w:w="1431"/>
        <w:gridCol w:w="5707"/>
        <w:gridCol w:w="2018"/>
      </w:tblGrid>
      <w:tr w:rsidR="00312A80">
        <w:trPr>
          <w:trHeight w:val="284"/>
        </w:trPr>
        <w:tc>
          <w:tcPr>
            <w:tcW w:w="1431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707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18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12A80">
        <w:trPr>
          <w:trHeight w:val="284"/>
        </w:trPr>
        <w:tc>
          <w:tcPr>
            <w:tcW w:w="1431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trHeight w:val="271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20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31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13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73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8"/>
        </w:trPr>
        <w:tc>
          <w:tcPr>
            <w:tcW w:w="1431" w:type="dxa"/>
          </w:tcPr>
          <w:p w:rsidR="00312A80" w:rsidRDefault="00312A8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018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12A80" w:rsidRDefault="00312A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E62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9487" w:type="dxa"/>
        <w:tblInd w:w="7" w:type="dxa"/>
        <w:tblLook w:val="04A0" w:firstRow="1" w:lastRow="0" w:firstColumn="1" w:lastColumn="0" w:noHBand="0" w:noVBand="1"/>
      </w:tblPr>
      <w:tblGrid>
        <w:gridCol w:w="1480"/>
        <w:gridCol w:w="5916"/>
        <w:gridCol w:w="2091"/>
      </w:tblGrid>
      <w:tr w:rsidR="00312A80">
        <w:trPr>
          <w:trHeight w:val="277"/>
        </w:trPr>
        <w:tc>
          <w:tcPr>
            <w:tcW w:w="1480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16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91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12A80">
        <w:trPr>
          <w:trHeight w:val="277"/>
        </w:trPr>
        <w:tc>
          <w:tcPr>
            <w:tcW w:w="1480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86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08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32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520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514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38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525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36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30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34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28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8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71"/>
        </w:trPr>
        <w:tc>
          <w:tcPr>
            <w:tcW w:w="1480" w:type="dxa"/>
          </w:tcPr>
          <w:p w:rsidR="00312A80" w:rsidRDefault="00312A8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2091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12A80" w:rsidRDefault="00312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E62373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a"/>
        <w:tblW w:w="9458" w:type="dxa"/>
        <w:tblInd w:w="7" w:type="dxa"/>
        <w:tblLook w:val="04A0" w:firstRow="1" w:lastRow="0" w:firstColumn="1" w:lastColumn="0" w:noHBand="0" w:noVBand="1"/>
      </w:tblPr>
      <w:tblGrid>
        <w:gridCol w:w="1094"/>
        <w:gridCol w:w="6375"/>
        <w:gridCol w:w="1989"/>
      </w:tblGrid>
      <w:tr w:rsidR="00312A80">
        <w:trPr>
          <w:trHeight w:val="381"/>
        </w:trPr>
        <w:tc>
          <w:tcPr>
            <w:tcW w:w="1094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5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989" w:type="dxa"/>
            <w:vMerge w:val="restart"/>
          </w:tcPr>
          <w:p w:rsidR="00312A80" w:rsidRDefault="00E62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12A80">
        <w:trPr>
          <w:trHeight w:val="276"/>
        </w:trPr>
        <w:tc>
          <w:tcPr>
            <w:tcW w:w="1094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312A80" w:rsidRDefault="00312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312A80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312A80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312A80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312A80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19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A80">
        <w:trPr>
          <w:trHeight w:val="178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9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373"/>
        </w:trPr>
        <w:tc>
          <w:tcPr>
            <w:tcW w:w="1094" w:type="dxa"/>
          </w:tcPr>
          <w:p w:rsidR="00312A80" w:rsidRDefault="00E62373">
            <w:pPr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A80">
        <w:trPr>
          <w:trHeight w:val="293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A80">
        <w:trPr>
          <w:trHeight w:val="269"/>
        </w:trPr>
        <w:tc>
          <w:tcPr>
            <w:tcW w:w="1094" w:type="dxa"/>
          </w:tcPr>
          <w:p w:rsidR="00312A80" w:rsidRDefault="00E62373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5" w:type="dxa"/>
          </w:tcPr>
          <w:p w:rsidR="00312A80" w:rsidRDefault="00E62373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989" w:type="dxa"/>
          </w:tcPr>
          <w:p w:rsidR="00312A80" w:rsidRDefault="00E6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12A80" w:rsidRDefault="00312A80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2A80" w:rsidRDefault="00312A80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12A8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44E7"/>
    <w:multiLevelType w:val="multilevel"/>
    <w:tmpl w:val="359ACF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F041E3C"/>
    <w:multiLevelType w:val="multilevel"/>
    <w:tmpl w:val="257E9A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1556EA1"/>
    <w:multiLevelType w:val="multilevel"/>
    <w:tmpl w:val="E4B6B9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55920DA3"/>
    <w:multiLevelType w:val="multilevel"/>
    <w:tmpl w:val="B0F40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60F85635"/>
    <w:multiLevelType w:val="multilevel"/>
    <w:tmpl w:val="EDE408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312A80"/>
    <w:rsid w:val="00312A80"/>
    <w:rsid w:val="00E62373"/>
    <w:rsid w:val="00E7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qFormat/>
    <w:rsid w:val="002C1A56"/>
  </w:style>
  <w:style w:type="paragraph" w:customStyle="1" w:styleId="a3">
    <w:name w:val="Заголовок"/>
    <w:basedOn w:val="a"/>
    <w:next w:val="a4"/>
    <w:qFormat/>
    <w:rsid w:val="00363D4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363D46"/>
    <w:pPr>
      <w:spacing w:after="140"/>
    </w:pPr>
  </w:style>
  <w:style w:type="paragraph" w:styleId="a5">
    <w:name w:val="List"/>
    <w:basedOn w:val="a4"/>
    <w:rsid w:val="00363D46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363D4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363D46"/>
    <w:pPr>
      <w:suppressLineNumbers/>
    </w:pPr>
    <w:rPr>
      <w:rFonts w:ascii="PT Astra Serif" w:hAnsi="PT Astra Serif" w:cs="Noto Sans Devanagari"/>
    </w:rPr>
  </w:style>
  <w:style w:type="paragraph" w:styleId="a7">
    <w:name w:val="Normal (Web)"/>
    <w:basedOn w:val="a"/>
    <w:unhideWhenUsed/>
    <w:qFormat/>
    <w:rsid w:val="009D2A2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2C1A56"/>
    <w:pPr>
      <w:ind w:left="720"/>
      <w:contextualSpacing/>
    </w:pPr>
    <w:rPr>
      <w:rFonts w:eastAsiaTheme="minorHAnsi"/>
      <w:lang w:eastAsia="en-US"/>
    </w:rPr>
  </w:style>
  <w:style w:type="paragraph" w:customStyle="1" w:styleId="a9">
    <w:name w:val="об"/>
    <w:basedOn w:val="a"/>
    <w:qFormat/>
    <w:rsid w:val="0065429F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  <w:style w:type="table" w:styleId="aa">
    <w:name w:val="Table Grid"/>
    <w:basedOn w:val="a1"/>
    <w:uiPriority w:val="59"/>
    <w:rsid w:val="009D2A24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36</Pages>
  <Words>9080</Words>
  <Characters>51762</Characters>
  <Application>Microsoft Office Word</Application>
  <DocSecurity>0</DocSecurity>
  <Lines>431</Lines>
  <Paragraphs>121</Paragraphs>
  <ScaleCrop>false</ScaleCrop>
  <Company>Grizli777</Company>
  <LinksUpToDate>false</LinksUpToDate>
  <CharactersWithSpaces>60721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dc:description/>
  <cp:lastModifiedBy>Пользователь Windows</cp:lastModifiedBy>
  <cp:revision>17</cp:revision>
  <dcterms:created xsi:type="dcterms:W3CDTF">2022-09-10T14:26:00Z</dcterms:created>
  <dcterms:modified xsi:type="dcterms:W3CDTF">2025-09-30T04:19:00Z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